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37824" w14:textId="77777777" w:rsidR="003E51A7" w:rsidRDefault="003E51A7" w:rsidP="00B934A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8D77F7">
        <w:rPr>
          <w:rFonts w:ascii="Garamond" w:hAnsi="Garamond" w:cs="Times New Roman"/>
          <w:b/>
          <w:bCs/>
          <w:sz w:val="24"/>
          <w:szCs w:val="24"/>
        </w:rPr>
        <w:t>COSTO DEL PERSONALE</w:t>
      </w:r>
      <w:r w:rsidRPr="008D77F7">
        <w:rPr>
          <w:rStyle w:val="Rimandonotaapidipagina"/>
          <w:rFonts w:ascii="Garamond" w:hAnsi="Garamond" w:cs="Times New Roman"/>
          <w:b/>
          <w:bCs/>
          <w:sz w:val="24"/>
          <w:szCs w:val="24"/>
        </w:rPr>
        <w:footnoteReference w:id="1"/>
      </w:r>
    </w:p>
    <w:p w14:paraId="6D49B3BB" w14:textId="4B690B23" w:rsidR="00740433" w:rsidRPr="008D77F7" w:rsidRDefault="00B934A0" w:rsidP="00B934A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Garamond" w:hAnsi="Garamond" w:cs="Times New Roman"/>
          <w:b/>
          <w:bCs/>
          <w:sz w:val="24"/>
          <w:szCs w:val="24"/>
        </w:rPr>
        <w:t>Cig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B934A0">
        <w:rPr>
          <w:rFonts w:ascii="Garamond" w:hAnsi="Garamond" w:cs="Times New Roman"/>
          <w:b/>
          <w:bCs/>
          <w:sz w:val="24"/>
          <w:szCs w:val="24"/>
        </w:rPr>
        <w:t>BBE4729A38</w:t>
      </w:r>
    </w:p>
    <w:p w14:paraId="0E74CDB4" w14:textId="261D453F" w:rsidR="003E51A7" w:rsidRPr="008D77F7" w:rsidRDefault="003E51A7" w:rsidP="004E7A2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8D77F7">
        <w:rPr>
          <w:rFonts w:ascii="Garamond" w:hAnsi="Garamond" w:cs="Times New Roman"/>
          <w:sz w:val="24"/>
          <w:szCs w:val="24"/>
        </w:rPr>
        <w:t xml:space="preserve">La _____________, con sede in ________, </w:t>
      </w:r>
      <w:r w:rsidR="00B12CAE">
        <w:rPr>
          <w:rFonts w:ascii="Garamond" w:hAnsi="Garamond" w:cs="Times New Roman"/>
          <w:sz w:val="24"/>
          <w:szCs w:val="24"/>
        </w:rPr>
        <w:t>v</w:t>
      </w:r>
      <w:r w:rsidRPr="008D77F7">
        <w:rPr>
          <w:rFonts w:ascii="Garamond" w:hAnsi="Garamond" w:cs="Times New Roman"/>
          <w:sz w:val="24"/>
          <w:szCs w:val="24"/>
        </w:rPr>
        <w:t>ia _____________, in persona del_________</w:t>
      </w:r>
      <w:proofErr w:type="gramStart"/>
      <w:r w:rsidRPr="008D77F7">
        <w:rPr>
          <w:rFonts w:ascii="Garamond" w:hAnsi="Garamond" w:cs="Times New Roman"/>
          <w:sz w:val="24"/>
          <w:szCs w:val="24"/>
        </w:rPr>
        <w:t>_  e</w:t>
      </w:r>
      <w:proofErr w:type="gramEnd"/>
      <w:r w:rsidRPr="008D77F7">
        <w:rPr>
          <w:rFonts w:ascii="Garamond" w:hAnsi="Garamond" w:cs="Times New Roman"/>
          <w:sz w:val="24"/>
          <w:szCs w:val="24"/>
        </w:rPr>
        <w:t xml:space="preserve"> legale rappresentante _____________, (in caso di R.T.I. </w:t>
      </w:r>
      <w:r w:rsidR="009B00C9" w:rsidRPr="008D77F7">
        <w:rPr>
          <w:rFonts w:ascii="Garamond" w:hAnsi="Garamond" w:cs="Times New Roman"/>
          <w:sz w:val="24"/>
          <w:szCs w:val="24"/>
        </w:rPr>
        <w:t xml:space="preserve">o </w:t>
      </w:r>
      <w:r w:rsidRPr="008D77F7">
        <w:rPr>
          <w:rFonts w:ascii="Garamond" w:hAnsi="Garamond" w:cs="Times New Roman"/>
          <w:sz w:val="24"/>
          <w:szCs w:val="24"/>
        </w:rPr>
        <w:t xml:space="preserve">consorzio di concorrenti indicare tutte le imprese </w:t>
      </w:r>
      <w:proofErr w:type="spellStart"/>
      <w:r w:rsidRPr="008D77F7">
        <w:rPr>
          <w:rFonts w:ascii="Garamond" w:hAnsi="Garamond" w:cs="Times New Roman"/>
          <w:sz w:val="24"/>
          <w:szCs w:val="24"/>
        </w:rPr>
        <w:t>raggruppande</w:t>
      </w:r>
      <w:proofErr w:type="spellEnd"/>
      <w:r w:rsidRPr="008D77F7">
        <w:rPr>
          <w:rFonts w:ascii="Garamond" w:hAnsi="Garamond" w:cs="Times New Roman"/>
          <w:sz w:val="24"/>
          <w:szCs w:val="24"/>
        </w:rPr>
        <w:t xml:space="preserve">, raggruppate, consorziate o </w:t>
      </w:r>
      <w:proofErr w:type="spellStart"/>
      <w:r w:rsidRPr="008D77F7">
        <w:rPr>
          <w:rFonts w:ascii="Garamond" w:hAnsi="Garamond" w:cs="Times New Roman"/>
          <w:sz w:val="24"/>
          <w:szCs w:val="24"/>
        </w:rPr>
        <w:t>consorziande</w:t>
      </w:r>
      <w:proofErr w:type="spellEnd"/>
      <w:r w:rsidRPr="008D77F7">
        <w:rPr>
          <w:rFonts w:ascii="Garamond" w:hAnsi="Garamond" w:cs="Times New Roman"/>
          <w:sz w:val="24"/>
          <w:szCs w:val="24"/>
        </w:rPr>
        <w:t xml:space="preserve">) </w:t>
      </w:r>
      <w:r w:rsidR="00B12CAE">
        <w:rPr>
          <w:rFonts w:ascii="Garamond" w:hAnsi="Garamond" w:cs="Times New Roman"/>
          <w:sz w:val="24"/>
          <w:szCs w:val="24"/>
        </w:rPr>
        <w:t xml:space="preserve">- </w:t>
      </w:r>
      <w:r w:rsidRPr="008D77F7">
        <w:rPr>
          <w:rFonts w:ascii="Garamond" w:hAnsi="Garamond" w:cs="Times New Roman"/>
          <w:sz w:val="24"/>
          <w:szCs w:val="24"/>
        </w:rPr>
        <w:t>di seguito, “Impresa”, “Raggruppamento” o “Consorzio”</w:t>
      </w:r>
    </w:p>
    <w:p w14:paraId="320436F4" w14:textId="77777777" w:rsidR="003E51A7" w:rsidRPr="008D77F7" w:rsidRDefault="003E51A7" w:rsidP="004E7A2C">
      <w:pPr>
        <w:autoSpaceDE w:val="0"/>
        <w:autoSpaceDN w:val="0"/>
        <w:adjustRightInd w:val="0"/>
        <w:spacing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D77F7">
        <w:rPr>
          <w:rFonts w:ascii="Garamond" w:hAnsi="Garamond" w:cs="Times New Roman"/>
          <w:b/>
          <w:sz w:val="24"/>
          <w:szCs w:val="24"/>
        </w:rPr>
        <w:t>DICHIARA</w:t>
      </w:r>
    </w:p>
    <w:p w14:paraId="66BCE9D5" w14:textId="3BE5D3B9" w:rsidR="003E51A7" w:rsidRDefault="003E51A7" w:rsidP="004E7A2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D77F7">
        <w:rPr>
          <w:rFonts w:ascii="Garamond" w:hAnsi="Garamond" w:cs="Times New Roman"/>
          <w:sz w:val="24"/>
          <w:szCs w:val="24"/>
        </w:rPr>
        <w:t xml:space="preserve">a) che l’importo complessivo delle </w:t>
      </w:r>
      <w:r w:rsidRPr="008D77F7">
        <w:rPr>
          <w:rFonts w:ascii="Garamond" w:hAnsi="Garamond" w:cs="Times New Roman"/>
          <w:b/>
          <w:bCs/>
          <w:sz w:val="24"/>
          <w:szCs w:val="24"/>
        </w:rPr>
        <w:t xml:space="preserve">spese relative al costo del personale </w:t>
      </w:r>
      <w:r w:rsidRPr="008D77F7">
        <w:rPr>
          <w:rFonts w:ascii="Garamond" w:hAnsi="Garamond" w:cs="Times New Roman"/>
          <w:sz w:val="24"/>
          <w:szCs w:val="24"/>
        </w:rPr>
        <w:t>da utilizzare per le pres</w:t>
      </w:r>
      <w:r w:rsidR="00961F2A" w:rsidRPr="008D77F7">
        <w:rPr>
          <w:rFonts w:ascii="Garamond" w:hAnsi="Garamond" w:cs="Times New Roman"/>
          <w:sz w:val="24"/>
          <w:szCs w:val="24"/>
        </w:rPr>
        <w:t>tazioni è pari ad € _________</w:t>
      </w:r>
      <w:proofErr w:type="gramStart"/>
      <w:r w:rsidR="00961F2A" w:rsidRPr="008D77F7">
        <w:rPr>
          <w:rFonts w:ascii="Garamond" w:hAnsi="Garamond" w:cs="Times New Roman"/>
          <w:sz w:val="24"/>
          <w:szCs w:val="24"/>
        </w:rPr>
        <w:t>_</w:t>
      </w:r>
      <w:r w:rsidR="008D77F7">
        <w:rPr>
          <w:rFonts w:ascii="Garamond" w:hAnsi="Garamond" w:cs="Times New Roman"/>
          <w:sz w:val="24"/>
          <w:szCs w:val="24"/>
        </w:rPr>
        <w:t xml:space="preserve">  </w:t>
      </w:r>
      <w:r w:rsidRPr="008D77F7">
        <w:rPr>
          <w:rFonts w:ascii="Garamond" w:hAnsi="Garamond" w:cs="Times New Roman"/>
          <w:sz w:val="24"/>
          <w:szCs w:val="24"/>
        </w:rPr>
        <w:t>,</w:t>
      </w:r>
      <w:proofErr w:type="gramEnd"/>
      <w:r w:rsidR="008D77F7">
        <w:rPr>
          <w:rFonts w:ascii="Garamond" w:hAnsi="Garamond" w:cs="Times New Roman"/>
          <w:sz w:val="24"/>
          <w:szCs w:val="24"/>
        </w:rPr>
        <w:t xml:space="preserve"> </w:t>
      </w:r>
      <w:r w:rsidRPr="008D77F7">
        <w:rPr>
          <w:rFonts w:ascii="Garamond" w:hAnsi="Garamond" w:cs="Times New Roman"/>
          <w:sz w:val="24"/>
          <w:szCs w:val="24"/>
        </w:rPr>
        <w:t>__= (___________/__);</w:t>
      </w:r>
    </w:p>
    <w:p w14:paraId="1CED2CD4" w14:textId="77777777" w:rsidR="00375169" w:rsidRPr="008D77F7" w:rsidRDefault="00375169" w:rsidP="004E7A2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8637D3F" w14:textId="77777777" w:rsidR="003E51A7" w:rsidRDefault="003E51A7" w:rsidP="004E7A2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  <w:u w:val="single"/>
        </w:rPr>
      </w:pPr>
      <w:r w:rsidRPr="008D77F7">
        <w:rPr>
          <w:rFonts w:ascii="Garamond" w:hAnsi="Garamond" w:cs="Times New Roman"/>
          <w:sz w:val="24"/>
          <w:szCs w:val="24"/>
        </w:rPr>
        <w:t xml:space="preserve">b) che, ai fini della determinazione delle </w:t>
      </w:r>
      <w:proofErr w:type="gramStart"/>
      <w:r w:rsidRPr="008D77F7">
        <w:rPr>
          <w:rFonts w:ascii="Garamond" w:hAnsi="Garamond" w:cs="Times New Roman"/>
          <w:sz w:val="24"/>
          <w:szCs w:val="24"/>
        </w:rPr>
        <w:t>predette</w:t>
      </w:r>
      <w:proofErr w:type="gramEnd"/>
      <w:r w:rsidRPr="008D77F7">
        <w:rPr>
          <w:rFonts w:ascii="Garamond" w:hAnsi="Garamond" w:cs="Times New Roman"/>
          <w:sz w:val="24"/>
          <w:szCs w:val="24"/>
        </w:rPr>
        <w:t xml:space="preserve"> spese relative al costo del personale, si forniscono le seguenti informazioni di dettaglio </w:t>
      </w:r>
      <w:r w:rsidRPr="008D77F7">
        <w:rPr>
          <w:rFonts w:ascii="Garamond" w:hAnsi="Garamond" w:cs="Times New Roman"/>
          <w:sz w:val="24"/>
          <w:szCs w:val="24"/>
          <w:u w:val="single"/>
        </w:rPr>
        <w:t>per ogni figura professionale impiegata per la commessa:</w:t>
      </w:r>
    </w:p>
    <w:p w14:paraId="05B7811B" w14:textId="77777777" w:rsidR="00375169" w:rsidRPr="008D77F7" w:rsidRDefault="00375169" w:rsidP="004E7A2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  <w:u w:val="single"/>
        </w:rPr>
      </w:pPr>
    </w:p>
    <w:p w14:paraId="1BC8D72B" w14:textId="77777777" w:rsidR="003E51A7" w:rsidRPr="008D77F7" w:rsidRDefault="003E51A7" w:rsidP="004E7A2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D77F7">
        <w:rPr>
          <w:rFonts w:ascii="Garamond" w:hAnsi="Garamond" w:cs="Times New Roman"/>
          <w:b/>
          <w:sz w:val="24"/>
          <w:szCs w:val="24"/>
        </w:rPr>
        <w:t>Figura professionale</w:t>
      </w:r>
      <w:r w:rsidRPr="008D77F7">
        <w:rPr>
          <w:rFonts w:ascii="Garamond" w:hAnsi="Garamond" w:cs="Times New Roman"/>
          <w:sz w:val="24"/>
          <w:szCs w:val="24"/>
        </w:rPr>
        <w:t>: _______________</w:t>
      </w:r>
    </w:p>
    <w:p w14:paraId="02F35B13" w14:textId="77777777" w:rsidR="003E51A7" w:rsidRPr="008D77F7" w:rsidRDefault="003E51A7" w:rsidP="004E7A2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D77F7">
        <w:rPr>
          <w:rFonts w:ascii="Garamond" w:hAnsi="Garamond" w:cs="Times New Roman"/>
          <w:sz w:val="24"/>
          <w:szCs w:val="24"/>
        </w:rPr>
        <w:t>• CCNL applicato ______________</w:t>
      </w:r>
    </w:p>
    <w:p w14:paraId="4CF9A232" w14:textId="77777777" w:rsidR="003E51A7" w:rsidRPr="008D77F7" w:rsidRDefault="003E51A7" w:rsidP="004E7A2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D77F7">
        <w:rPr>
          <w:rFonts w:ascii="Garamond" w:hAnsi="Garamond" w:cs="Times New Roman"/>
          <w:sz w:val="24"/>
          <w:szCs w:val="24"/>
        </w:rPr>
        <w:t>• Contratto integrativo di secondo livello ______________ (</w:t>
      </w:r>
      <w:r w:rsidRPr="008D77F7">
        <w:rPr>
          <w:rFonts w:ascii="Garamond" w:hAnsi="Garamond" w:cs="Times New Roman"/>
          <w:i/>
          <w:iCs/>
          <w:sz w:val="24"/>
          <w:szCs w:val="24"/>
        </w:rPr>
        <w:t>se esistente</w:t>
      </w:r>
      <w:r w:rsidRPr="008D77F7">
        <w:rPr>
          <w:rFonts w:ascii="Garamond" w:hAnsi="Garamond" w:cs="Times New Roman"/>
          <w:sz w:val="24"/>
          <w:szCs w:val="24"/>
        </w:rPr>
        <w:t>)</w:t>
      </w:r>
    </w:p>
    <w:p w14:paraId="1FD03E25" w14:textId="77777777" w:rsidR="003E51A7" w:rsidRPr="008D77F7" w:rsidRDefault="003E51A7" w:rsidP="004E7A2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D77F7">
        <w:rPr>
          <w:rFonts w:ascii="Garamond" w:hAnsi="Garamond" w:cs="Times New Roman"/>
          <w:sz w:val="24"/>
          <w:szCs w:val="24"/>
        </w:rPr>
        <w:t>• inquadramento ______________</w:t>
      </w:r>
    </w:p>
    <w:p w14:paraId="12ECE417" w14:textId="77777777" w:rsidR="003E51A7" w:rsidRPr="008D77F7" w:rsidRDefault="003E51A7" w:rsidP="004E7A2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D77F7">
        <w:rPr>
          <w:rFonts w:ascii="Garamond" w:hAnsi="Garamond" w:cs="Times New Roman"/>
          <w:sz w:val="24"/>
          <w:szCs w:val="24"/>
        </w:rPr>
        <w:t>• livello ______________</w:t>
      </w:r>
    </w:p>
    <w:p w14:paraId="24F7073F" w14:textId="77777777" w:rsidR="003E51A7" w:rsidRPr="008D77F7" w:rsidRDefault="003E51A7" w:rsidP="004E7A2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D77F7">
        <w:rPr>
          <w:rFonts w:ascii="Garamond" w:hAnsi="Garamond" w:cs="Times New Roman"/>
          <w:sz w:val="24"/>
          <w:szCs w:val="24"/>
        </w:rPr>
        <w:t>• retribuzione minima mensile da CCNL applicato</w:t>
      </w:r>
      <w:r w:rsidRPr="008D77F7">
        <w:rPr>
          <w:rStyle w:val="Rimandonotaapidipagina"/>
          <w:rFonts w:ascii="Garamond" w:hAnsi="Garamond" w:cs="Times New Roman"/>
          <w:sz w:val="24"/>
          <w:szCs w:val="24"/>
        </w:rPr>
        <w:footnoteReference w:id="2"/>
      </w:r>
      <w:r w:rsidRPr="008D77F7">
        <w:rPr>
          <w:rFonts w:ascii="Garamond" w:hAnsi="Garamond" w:cs="Times New Roman"/>
          <w:sz w:val="24"/>
          <w:szCs w:val="24"/>
        </w:rPr>
        <w:t xml:space="preserve"> ______________</w:t>
      </w:r>
    </w:p>
    <w:p w14:paraId="33DDBAE7" w14:textId="77777777" w:rsidR="003E51A7" w:rsidRPr="008D77F7" w:rsidRDefault="003E51A7" w:rsidP="004E7A2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D77F7">
        <w:rPr>
          <w:rFonts w:ascii="Garamond" w:hAnsi="Garamond" w:cs="Times New Roman"/>
          <w:sz w:val="24"/>
          <w:szCs w:val="24"/>
        </w:rPr>
        <w:t>• retribuzione media mensile lorda</w:t>
      </w:r>
      <w:r w:rsidRPr="008D77F7">
        <w:rPr>
          <w:rStyle w:val="Rimandonotaapidipagina"/>
          <w:rFonts w:ascii="Garamond" w:hAnsi="Garamond" w:cs="Times New Roman"/>
          <w:sz w:val="24"/>
          <w:szCs w:val="24"/>
        </w:rPr>
        <w:footnoteReference w:id="3"/>
      </w:r>
      <w:r w:rsidRPr="008D77F7">
        <w:rPr>
          <w:rFonts w:ascii="Garamond" w:hAnsi="Garamond" w:cs="Times New Roman"/>
          <w:sz w:val="24"/>
          <w:szCs w:val="24"/>
        </w:rPr>
        <w:t xml:space="preserve">  ______________</w:t>
      </w:r>
    </w:p>
    <w:p w14:paraId="5C58008A" w14:textId="77777777" w:rsidR="003E51A7" w:rsidRPr="008D77F7" w:rsidRDefault="003E51A7" w:rsidP="004E7A2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D77F7">
        <w:rPr>
          <w:rFonts w:ascii="Garamond" w:hAnsi="Garamond" w:cs="Times New Roman"/>
          <w:sz w:val="24"/>
          <w:szCs w:val="24"/>
        </w:rPr>
        <w:t>• costo medio annuo totale (comprensivo di TFR e altri oneri previdenziali)</w:t>
      </w:r>
      <w:r w:rsidRPr="008D77F7">
        <w:rPr>
          <w:rStyle w:val="Rimandonotaapidipagina"/>
          <w:rFonts w:ascii="Garamond" w:hAnsi="Garamond" w:cs="Times New Roman"/>
          <w:sz w:val="24"/>
          <w:szCs w:val="24"/>
        </w:rPr>
        <w:footnoteReference w:id="4"/>
      </w:r>
      <w:r w:rsidRPr="008D77F7">
        <w:rPr>
          <w:rFonts w:ascii="Garamond" w:hAnsi="Garamond" w:cs="Times New Roman"/>
          <w:sz w:val="24"/>
          <w:szCs w:val="24"/>
        </w:rPr>
        <w:t>____________</w:t>
      </w:r>
    </w:p>
    <w:p w14:paraId="3719990E" w14:textId="77777777" w:rsidR="003E51A7" w:rsidRPr="008D77F7" w:rsidRDefault="003E51A7" w:rsidP="004E7A2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D77F7">
        <w:rPr>
          <w:rFonts w:ascii="Garamond" w:hAnsi="Garamond" w:cs="Times New Roman"/>
          <w:sz w:val="24"/>
          <w:szCs w:val="24"/>
        </w:rPr>
        <w:t>• costo orario __________________________________</w:t>
      </w:r>
    </w:p>
    <w:p w14:paraId="6C118FA4" w14:textId="77777777" w:rsidR="003E51A7" w:rsidRPr="008D77F7" w:rsidRDefault="003E51A7" w:rsidP="004E7A2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D77F7">
        <w:rPr>
          <w:rFonts w:ascii="Garamond" w:hAnsi="Garamond" w:cs="Times New Roman"/>
          <w:sz w:val="24"/>
          <w:szCs w:val="24"/>
        </w:rPr>
        <w:t>• numero medio giorni lavorativi annui per figura professionale ______________</w:t>
      </w:r>
    </w:p>
    <w:p w14:paraId="78C07372" w14:textId="77777777" w:rsidR="003E51A7" w:rsidRPr="008D77F7" w:rsidRDefault="003E51A7" w:rsidP="004E7A2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D77F7">
        <w:rPr>
          <w:rFonts w:ascii="Garamond" w:hAnsi="Garamond" w:cs="Times New Roman"/>
          <w:sz w:val="24"/>
          <w:szCs w:val="24"/>
        </w:rPr>
        <w:t>• costo giornaliero ______________</w:t>
      </w:r>
    </w:p>
    <w:p w14:paraId="0A19D9C6" w14:textId="13389FF6" w:rsidR="003E51A7" w:rsidRPr="008D77F7" w:rsidRDefault="003E51A7" w:rsidP="004E7A2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D77F7">
        <w:rPr>
          <w:rFonts w:ascii="Garamond" w:hAnsi="Garamond" w:cs="Times New Roman"/>
          <w:sz w:val="24"/>
          <w:szCs w:val="24"/>
        </w:rPr>
        <w:t>• numero gg/uomo (stima di impiego per tutta la durata contrattuale)</w:t>
      </w:r>
      <w:r w:rsidR="008D77F7">
        <w:rPr>
          <w:rFonts w:ascii="Garamond" w:hAnsi="Garamond" w:cs="Times New Roman"/>
          <w:sz w:val="24"/>
          <w:szCs w:val="24"/>
        </w:rPr>
        <w:t xml:space="preserve"> </w:t>
      </w:r>
      <w:r w:rsidRPr="008D77F7">
        <w:rPr>
          <w:rFonts w:ascii="Garamond" w:hAnsi="Garamond" w:cs="Times New Roman"/>
          <w:sz w:val="24"/>
          <w:szCs w:val="24"/>
        </w:rPr>
        <w:t>______________</w:t>
      </w:r>
    </w:p>
    <w:p w14:paraId="1CC43010" w14:textId="77777777" w:rsidR="003E51A7" w:rsidRPr="008D77F7" w:rsidRDefault="003E51A7" w:rsidP="004E7A2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8D77F7">
        <w:rPr>
          <w:rFonts w:ascii="Garamond" w:hAnsi="Garamond" w:cs="Times New Roman"/>
          <w:sz w:val="24"/>
          <w:szCs w:val="24"/>
        </w:rPr>
        <w:t xml:space="preserve">• </w:t>
      </w:r>
      <w:r w:rsidRPr="008D77F7">
        <w:rPr>
          <w:rFonts w:ascii="Garamond" w:hAnsi="Garamond" w:cs="Times New Roman"/>
          <w:i/>
          <w:iCs/>
          <w:sz w:val="24"/>
          <w:szCs w:val="24"/>
        </w:rPr>
        <w:t>(ogni altra informazione ritenuta di interesse) _____________________________</w:t>
      </w:r>
    </w:p>
    <w:p w14:paraId="2D7492F5" w14:textId="77777777" w:rsidR="003E51A7" w:rsidRPr="008D77F7" w:rsidRDefault="003E51A7" w:rsidP="004E7A2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8D77F7">
        <w:rPr>
          <w:rFonts w:ascii="Garamond" w:hAnsi="Garamond" w:cs="Times New Roman"/>
          <w:sz w:val="24"/>
          <w:szCs w:val="24"/>
        </w:rPr>
        <w:t>- per figure non inquadrate secondo CCNL dovranno essere forniti tutti i dati e le</w:t>
      </w:r>
      <w:r w:rsidR="00507896" w:rsidRPr="008D77F7">
        <w:rPr>
          <w:rFonts w:ascii="Garamond" w:hAnsi="Garamond" w:cs="Times New Roman"/>
          <w:sz w:val="24"/>
          <w:szCs w:val="24"/>
        </w:rPr>
        <w:t xml:space="preserve"> </w:t>
      </w:r>
      <w:r w:rsidRPr="008D77F7">
        <w:rPr>
          <w:rFonts w:ascii="Garamond" w:hAnsi="Garamond" w:cs="Times New Roman"/>
          <w:sz w:val="24"/>
          <w:szCs w:val="24"/>
        </w:rPr>
        <w:t>informazioni utili per la determinazione del compenso erogato.</w:t>
      </w:r>
    </w:p>
    <w:p w14:paraId="016155E0" w14:textId="6C118D1D" w:rsidR="003E51A7" w:rsidRDefault="003E51A7" w:rsidP="004E7A2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8D77F7">
        <w:rPr>
          <w:rFonts w:ascii="Garamond" w:hAnsi="Garamond" w:cs="Times New Roman"/>
          <w:i/>
          <w:iCs/>
          <w:sz w:val="24"/>
          <w:szCs w:val="24"/>
        </w:rPr>
        <w:t xml:space="preserve">(replicare le </w:t>
      </w:r>
      <w:proofErr w:type="gramStart"/>
      <w:r w:rsidRPr="008D77F7">
        <w:rPr>
          <w:rFonts w:ascii="Garamond" w:hAnsi="Garamond" w:cs="Times New Roman"/>
          <w:i/>
          <w:iCs/>
          <w:sz w:val="24"/>
          <w:szCs w:val="24"/>
        </w:rPr>
        <w:t>predette</w:t>
      </w:r>
      <w:proofErr w:type="gramEnd"/>
      <w:r w:rsidRPr="008D77F7">
        <w:rPr>
          <w:rFonts w:ascii="Garamond" w:hAnsi="Garamond" w:cs="Times New Roman"/>
          <w:i/>
          <w:iCs/>
          <w:sz w:val="24"/>
          <w:szCs w:val="24"/>
        </w:rPr>
        <w:t xml:space="preserve"> informazioni per ciascuna figura professionale utilizzata nella</w:t>
      </w:r>
      <w:r w:rsidR="008D77F7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Pr="008D77F7">
        <w:rPr>
          <w:rFonts w:ascii="Garamond" w:hAnsi="Garamond" w:cs="Times New Roman"/>
          <w:i/>
          <w:iCs/>
          <w:sz w:val="24"/>
          <w:szCs w:val="24"/>
        </w:rPr>
        <w:t>commessa)</w:t>
      </w:r>
    </w:p>
    <w:p w14:paraId="3C6FB688" w14:textId="77777777" w:rsidR="00375169" w:rsidRPr="008D77F7" w:rsidRDefault="00375169" w:rsidP="004E7A2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</w:p>
    <w:p w14:paraId="0E28245B" w14:textId="77777777" w:rsidR="003E51A7" w:rsidRPr="008D77F7" w:rsidRDefault="003E51A7" w:rsidP="004E7A2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8D77F7">
        <w:rPr>
          <w:rFonts w:ascii="Garamond" w:hAnsi="Garamond" w:cs="Times New Roman"/>
          <w:i/>
          <w:iCs/>
          <w:sz w:val="24"/>
          <w:szCs w:val="24"/>
        </w:rPr>
        <w:t>(eventuale</w:t>
      </w:r>
      <w:r w:rsidRPr="008D77F7">
        <w:rPr>
          <w:rFonts w:ascii="Garamond" w:hAnsi="Garamond" w:cs="Times New Roman"/>
          <w:sz w:val="24"/>
          <w:szCs w:val="24"/>
        </w:rPr>
        <w:t>) nel seguito si fornisce il prospetto analitico rappresentante il conto economico</w:t>
      </w:r>
      <w:r w:rsidR="00507896" w:rsidRPr="008D77F7">
        <w:rPr>
          <w:rFonts w:ascii="Garamond" w:hAnsi="Garamond" w:cs="Times New Roman"/>
          <w:sz w:val="24"/>
          <w:szCs w:val="24"/>
        </w:rPr>
        <w:t xml:space="preserve"> </w:t>
      </w:r>
      <w:r w:rsidRPr="008D77F7">
        <w:rPr>
          <w:rFonts w:ascii="Garamond" w:hAnsi="Garamond" w:cs="Times New Roman"/>
          <w:sz w:val="24"/>
          <w:szCs w:val="24"/>
        </w:rPr>
        <w:t>del costo del personale che ha determinato l’importo complessivo di cui alla precedente</w:t>
      </w:r>
      <w:r w:rsidR="00507896" w:rsidRPr="008D77F7">
        <w:rPr>
          <w:rFonts w:ascii="Garamond" w:hAnsi="Garamond" w:cs="Times New Roman"/>
          <w:sz w:val="24"/>
          <w:szCs w:val="24"/>
        </w:rPr>
        <w:t xml:space="preserve"> </w:t>
      </w:r>
      <w:r w:rsidRPr="008D77F7">
        <w:rPr>
          <w:rFonts w:ascii="Garamond" w:hAnsi="Garamond" w:cs="Times New Roman"/>
          <w:sz w:val="24"/>
          <w:szCs w:val="24"/>
        </w:rPr>
        <w:t>lettera a)</w:t>
      </w:r>
    </w:p>
    <w:p w14:paraId="35077075" w14:textId="77777777" w:rsidR="003E51A7" w:rsidRPr="008D77F7" w:rsidRDefault="003E51A7" w:rsidP="004E7A2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 w:rsidRPr="008D77F7">
        <w:rPr>
          <w:rFonts w:ascii="Garamond" w:hAnsi="Garamond" w:cs="Times New Roman"/>
          <w:i/>
          <w:iCs/>
          <w:sz w:val="24"/>
          <w:szCs w:val="24"/>
        </w:rPr>
        <w:t>(inserire tabella/e dettagliate relative al conto economico del costo del personale)</w:t>
      </w:r>
    </w:p>
    <w:p w14:paraId="7971FCB9" w14:textId="77777777" w:rsidR="00507896" w:rsidRPr="008D77F7" w:rsidRDefault="00507896" w:rsidP="004E7A2C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4F940F4" w14:textId="07750A8B" w:rsidR="00507896" w:rsidRPr="008D77F7" w:rsidRDefault="00B74C54" w:rsidP="004E7A2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D77F7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8D77F7">
        <w:rPr>
          <w:rFonts w:ascii="Garamond" w:hAnsi="Garamond" w:cs="Times New Roman"/>
          <w:sz w:val="24"/>
          <w:szCs w:val="24"/>
        </w:rPr>
        <w:t xml:space="preserve">      </w:t>
      </w:r>
      <w:r w:rsidRPr="008D77F7">
        <w:rPr>
          <w:rFonts w:ascii="Garamond" w:hAnsi="Garamond" w:cs="Times New Roman"/>
          <w:sz w:val="24"/>
          <w:szCs w:val="24"/>
        </w:rPr>
        <w:t>Per l’operatore economico</w:t>
      </w:r>
    </w:p>
    <w:p w14:paraId="39565CAC" w14:textId="0FFEEA25" w:rsidR="00B74C54" w:rsidRPr="008D77F7" w:rsidRDefault="00B74C54" w:rsidP="004E7A2C">
      <w:pPr>
        <w:spacing w:after="0"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8D77F7">
        <w:rPr>
          <w:rFonts w:ascii="Garamond" w:hAnsi="Garamond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(nome e cognome)</w:t>
      </w:r>
    </w:p>
    <w:p w14:paraId="093D968D" w14:textId="2EAC54A7" w:rsidR="004D7B3B" w:rsidRPr="008D77F7" w:rsidRDefault="00B74C54" w:rsidP="004E7A2C">
      <w:pPr>
        <w:spacing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8D77F7">
        <w:rPr>
          <w:rFonts w:ascii="Garamond" w:hAnsi="Garamond" w:cs="Times New Roman"/>
          <w:i/>
          <w:iCs/>
          <w:sz w:val="24"/>
          <w:szCs w:val="24"/>
        </w:rPr>
        <w:lastRenderedPageBreak/>
        <w:t xml:space="preserve">                                                                                                                   (</w:t>
      </w:r>
      <w:r w:rsidR="008D77F7">
        <w:rPr>
          <w:rFonts w:ascii="Garamond" w:hAnsi="Garamond" w:cs="Times New Roman"/>
          <w:i/>
          <w:iCs/>
          <w:sz w:val="24"/>
          <w:szCs w:val="24"/>
        </w:rPr>
        <w:t>f</w:t>
      </w:r>
      <w:r w:rsidR="003E51A7" w:rsidRPr="008D77F7">
        <w:rPr>
          <w:rFonts w:ascii="Garamond" w:hAnsi="Garamond" w:cs="Times New Roman"/>
          <w:i/>
          <w:iCs/>
          <w:sz w:val="24"/>
          <w:szCs w:val="24"/>
        </w:rPr>
        <w:t>irmato digitalmente</w:t>
      </w:r>
      <w:r w:rsidRPr="008D77F7">
        <w:rPr>
          <w:rFonts w:ascii="Garamond" w:hAnsi="Garamond" w:cs="Times New Roman"/>
          <w:i/>
          <w:iCs/>
          <w:sz w:val="24"/>
          <w:szCs w:val="24"/>
        </w:rPr>
        <w:t>)</w:t>
      </w:r>
    </w:p>
    <w:sectPr w:rsidR="004D7B3B" w:rsidRPr="008D77F7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86CB3" w14:textId="77777777" w:rsidR="00C428BB" w:rsidRDefault="00C428BB" w:rsidP="003E51A7">
      <w:pPr>
        <w:spacing w:after="0" w:line="240" w:lineRule="auto"/>
      </w:pPr>
      <w:r>
        <w:separator/>
      </w:r>
    </w:p>
  </w:endnote>
  <w:endnote w:type="continuationSeparator" w:id="0">
    <w:p w14:paraId="5EAA668A" w14:textId="77777777" w:rsidR="00C428BB" w:rsidRDefault="00C428BB" w:rsidP="003E5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7CA8" w14:textId="5A5BEA4E" w:rsidR="00507896" w:rsidRDefault="00507896">
    <w:pPr>
      <w:pStyle w:val="Pidipagina"/>
      <w:jc w:val="right"/>
    </w:pPr>
  </w:p>
  <w:p w14:paraId="1BB0E9BD" w14:textId="77777777" w:rsidR="00507896" w:rsidRDefault="005078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7ED05" w14:textId="77777777" w:rsidR="00C428BB" w:rsidRDefault="00C428BB" w:rsidP="003E51A7">
      <w:pPr>
        <w:spacing w:after="0" w:line="240" w:lineRule="auto"/>
      </w:pPr>
      <w:r>
        <w:separator/>
      </w:r>
    </w:p>
  </w:footnote>
  <w:footnote w:type="continuationSeparator" w:id="0">
    <w:p w14:paraId="3D4F1AAE" w14:textId="77777777" w:rsidR="00C428BB" w:rsidRDefault="00C428BB" w:rsidP="003E51A7">
      <w:pPr>
        <w:spacing w:after="0" w:line="240" w:lineRule="auto"/>
      </w:pPr>
      <w:r>
        <w:continuationSeparator/>
      </w:r>
    </w:p>
  </w:footnote>
  <w:footnote w:id="1">
    <w:p w14:paraId="2685D2A4" w14:textId="4384041F" w:rsidR="003E51A7" w:rsidRPr="004E7A2C" w:rsidRDefault="003E51A7" w:rsidP="00507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4E7A2C">
        <w:rPr>
          <w:rStyle w:val="Rimandonotaapidipagina"/>
          <w:rFonts w:ascii="Garamond" w:hAnsi="Garamond"/>
        </w:rPr>
        <w:footnoteRef/>
      </w:r>
      <w:r w:rsidRPr="004E7A2C">
        <w:rPr>
          <w:rFonts w:ascii="Garamond" w:hAnsi="Garamond"/>
        </w:rPr>
        <w:t xml:space="preserve"> </w:t>
      </w:r>
      <w:r w:rsidRPr="004E7A2C">
        <w:rPr>
          <w:rFonts w:ascii="Garamond" w:hAnsi="Garamond" w:cs="Times New Roman"/>
          <w:sz w:val="20"/>
          <w:szCs w:val="20"/>
        </w:rPr>
        <w:t>Si precisa che il costo del personale non rappresenta per l</w:t>
      </w:r>
      <w:r w:rsidR="004E7A2C">
        <w:rPr>
          <w:rFonts w:ascii="Garamond" w:hAnsi="Garamond" w:cs="Times New Roman"/>
          <w:sz w:val="20"/>
          <w:szCs w:val="20"/>
        </w:rPr>
        <w:t xml:space="preserve">a PCM </w:t>
      </w:r>
      <w:r w:rsidR="000F4C4F" w:rsidRPr="000F4C4F">
        <w:rPr>
          <w:rFonts w:ascii="Garamond" w:hAnsi="Garamond" w:cs="Times New Roman"/>
          <w:sz w:val="20"/>
          <w:szCs w:val="20"/>
        </w:rPr>
        <w:t xml:space="preserve">Dipartimento per le Politiche Giovanili e il Servizio </w:t>
      </w:r>
      <w:proofErr w:type="gramStart"/>
      <w:r w:rsidR="000F4C4F" w:rsidRPr="000F4C4F">
        <w:rPr>
          <w:rFonts w:ascii="Garamond" w:hAnsi="Garamond" w:cs="Times New Roman"/>
          <w:sz w:val="20"/>
          <w:szCs w:val="20"/>
        </w:rPr>
        <w:t>Civile  Universale</w:t>
      </w:r>
      <w:proofErr w:type="gramEnd"/>
      <w:r w:rsidR="000F4C4F">
        <w:rPr>
          <w:rFonts w:ascii="Garamond" w:hAnsi="Garamond" w:cs="Times New Roman"/>
          <w:sz w:val="20"/>
          <w:szCs w:val="20"/>
        </w:rPr>
        <w:t xml:space="preserve"> </w:t>
      </w:r>
      <w:r w:rsidRPr="004E7A2C">
        <w:rPr>
          <w:rFonts w:ascii="Garamond" w:hAnsi="Garamond" w:cs="Times New Roman"/>
          <w:sz w:val="20"/>
          <w:szCs w:val="20"/>
        </w:rPr>
        <w:t>un corrispettivo aggiuntivo rispetto a quello indicato nell’offerta economica, bensì una componente specifica di essa.</w:t>
      </w:r>
    </w:p>
  </w:footnote>
  <w:footnote w:id="2">
    <w:p w14:paraId="76EE922D" w14:textId="77777777" w:rsidR="003E51A7" w:rsidRPr="004E7A2C" w:rsidRDefault="003E51A7" w:rsidP="00507896">
      <w:pPr>
        <w:pStyle w:val="Testonotaapidipagina"/>
        <w:widowControl w:val="0"/>
        <w:jc w:val="both"/>
        <w:rPr>
          <w:rFonts w:ascii="Garamond" w:hAnsi="Garamond" w:cs="Times New Roman"/>
        </w:rPr>
      </w:pPr>
      <w:r w:rsidRPr="004E7A2C">
        <w:rPr>
          <w:rStyle w:val="Rimandonotaapidipagina"/>
          <w:rFonts w:ascii="Garamond" w:hAnsi="Garamond"/>
        </w:rPr>
        <w:footnoteRef/>
      </w:r>
      <w:r w:rsidRPr="004E7A2C">
        <w:rPr>
          <w:rFonts w:ascii="Garamond" w:hAnsi="Garamond"/>
        </w:rPr>
        <w:t xml:space="preserve"> </w:t>
      </w:r>
      <w:r w:rsidRPr="004E7A2C">
        <w:rPr>
          <w:rFonts w:ascii="Garamond" w:hAnsi="Garamond" w:cs="Times New Roman"/>
        </w:rPr>
        <w:t xml:space="preserve">per </w:t>
      </w:r>
      <w:r w:rsidRPr="0023232C">
        <w:rPr>
          <w:rFonts w:ascii="Garamond" w:hAnsi="Garamond" w:cs="Times New Roman"/>
          <w:i/>
          <w:iCs/>
        </w:rPr>
        <w:t>“retribuzione minima mensile da CCNL applicato”</w:t>
      </w:r>
      <w:r w:rsidRPr="004E7A2C">
        <w:rPr>
          <w:rFonts w:ascii="Garamond" w:hAnsi="Garamond" w:cs="Times New Roman"/>
        </w:rPr>
        <w:t xml:space="preserve"> si intende l’importo pari a un dodicesimo di quello corrispondente alla voce </w:t>
      </w:r>
      <w:r w:rsidRPr="0023232C">
        <w:rPr>
          <w:rFonts w:ascii="Garamond" w:hAnsi="Garamond" w:cs="Times New Roman"/>
          <w:i/>
          <w:iCs/>
        </w:rPr>
        <w:t>“Retribuzione tabellare”</w:t>
      </w:r>
      <w:r w:rsidRPr="004E7A2C">
        <w:rPr>
          <w:rFonts w:ascii="Garamond" w:hAnsi="Garamond" w:cs="Times New Roman"/>
        </w:rPr>
        <w:t xml:space="preserve"> e/o </w:t>
      </w:r>
      <w:r w:rsidRPr="0023232C">
        <w:rPr>
          <w:rFonts w:ascii="Garamond" w:hAnsi="Garamond" w:cs="Times New Roman"/>
          <w:i/>
          <w:iCs/>
        </w:rPr>
        <w:t>“Paga Base”</w:t>
      </w:r>
      <w:r w:rsidRPr="004E7A2C">
        <w:rPr>
          <w:rFonts w:ascii="Garamond" w:hAnsi="Garamond" w:cs="Times New Roman"/>
        </w:rPr>
        <w:t xml:space="preserve"> e/o </w:t>
      </w:r>
      <w:r w:rsidRPr="0023232C">
        <w:rPr>
          <w:rFonts w:ascii="Garamond" w:hAnsi="Garamond" w:cs="Times New Roman"/>
          <w:i/>
          <w:iCs/>
        </w:rPr>
        <w:t>“Paga Tabellare”</w:t>
      </w:r>
      <w:r w:rsidRPr="004E7A2C">
        <w:rPr>
          <w:rFonts w:ascii="Garamond" w:hAnsi="Garamond" w:cs="Times New Roman"/>
        </w:rPr>
        <w:t xml:space="preserve"> o equivalente di cui alla relativa tabella Ministeriale</w:t>
      </w:r>
      <w:r w:rsidR="00507896" w:rsidRPr="004E7A2C">
        <w:rPr>
          <w:rFonts w:ascii="Garamond" w:hAnsi="Garamond" w:cs="Times New Roman"/>
        </w:rPr>
        <w:t>.</w:t>
      </w:r>
    </w:p>
  </w:footnote>
  <w:footnote w:id="3">
    <w:p w14:paraId="396AB5D2" w14:textId="77777777" w:rsidR="003E51A7" w:rsidRPr="004E7A2C" w:rsidRDefault="003E51A7" w:rsidP="0050789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4E7A2C">
        <w:rPr>
          <w:rStyle w:val="Rimandonotaapidipagina"/>
          <w:rFonts w:ascii="Garamond" w:hAnsi="Garamond"/>
        </w:rPr>
        <w:footnoteRef/>
      </w:r>
      <w:r w:rsidRPr="004E7A2C">
        <w:rPr>
          <w:rFonts w:ascii="Garamond" w:hAnsi="Garamond"/>
        </w:rPr>
        <w:t xml:space="preserve"> </w:t>
      </w:r>
      <w:r w:rsidRPr="004E7A2C">
        <w:rPr>
          <w:rFonts w:ascii="Garamond" w:hAnsi="Garamond" w:cs="Times New Roman"/>
          <w:sz w:val="20"/>
          <w:szCs w:val="20"/>
        </w:rPr>
        <w:t xml:space="preserve">per </w:t>
      </w:r>
      <w:r w:rsidRPr="0023232C">
        <w:rPr>
          <w:rFonts w:ascii="Garamond" w:hAnsi="Garamond" w:cs="Times New Roman"/>
          <w:i/>
          <w:iCs/>
          <w:sz w:val="20"/>
          <w:szCs w:val="20"/>
        </w:rPr>
        <w:t>“retribuzione media mensile lorda”</w:t>
      </w:r>
      <w:r w:rsidRPr="004E7A2C">
        <w:rPr>
          <w:rFonts w:ascii="Garamond" w:hAnsi="Garamond" w:cs="Times New Roman"/>
          <w:sz w:val="20"/>
          <w:szCs w:val="20"/>
        </w:rPr>
        <w:t xml:space="preserve"> si intende l’importo di cui al punto precedente comprensivo, altresì, delle ulteriori voci di superminimo e/o di altri elementi retributivi della contrattazione integrativa di secondo livello erogate dall’operatore economico, con esclusione della tredicesima mensilità e di tutti gli oneri previdenziali ed assistenziali</w:t>
      </w:r>
      <w:r w:rsidR="00507896" w:rsidRPr="004E7A2C">
        <w:rPr>
          <w:rFonts w:ascii="Garamond" w:hAnsi="Garamond" w:cs="Times New Roman"/>
          <w:sz w:val="20"/>
          <w:szCs w:val="20"/>
        </w:rPr>
        <w:t>.</w:t>
      </w:r>
    </w:p>
  </w:footnote>
  <w:footnote w:id="4">
    <w:p w14:paraId="4DCDFB4D" w14:textId="77777777" w:rsidR="003E51A7" w:rsidRPr="004E7A2C" w:rsidRDefault="003E51A7" w:rsidP="00507896">
      <w:pPr>
        <w:pStyle w:val="Testonotaapidipagina"/>
        <w:jc w:val="both"/>
        <w:rPr>
          <w:rFonts w:ascii="Garamond" w:hAnsi="Garamond" w:cs="Times New Roman"/>
        </w:rPr>
      </w:pPr>
      <w:r w:rsidRPr="004E7A2C">
        <w:rPr>
          <w:rStyle w:val="Rimandonotaapidipagina"/>
          <w:rFonts w:ascii="Garamond" w:hAnsi="Garamond"/>
        </w:rPr>
        <w:footnoteRef/>
      </w:r>
      <w:r w:rsidRPr="004E7A2C">
        <w:rPr>
          <w:rFonts w:ascii="Garamond" w:hAnsi="Garamond"/>
        </w:rPr>
        <w:t xml:space="preserve"> </w:t>
      </w:r>
      <w:r w:rsidRPr="004E7A2C">
        <w:rPr>
          <w:rFonts w:ascii="Garamond" w:hAnsi="Garamond" w:cs="Times New Roman"/>
        </w:rPr>
        <w:t xml:space="preserve">per </w:t>
      </w:r>
      <w:r w:rsidRPr="0023232C">
        <w:rPr>
          <w:rFonts w:ascii="Garamond" w:hAnsi="Garamond" w:cs="Times New Roman"/>
          <w:i/>
          <w:iCs/>
        </w:rPr>
        <w:t>“costo medio annuo totale”</w:t>
      </w:r>
      <w:r w:rsidRPr="004E7A2C">
        <w:rPr>
          <w:rFonts w:ascii="Garamond" w:hAnsi="Garamond" w:cs="Times New Roman"/>
        </w:rPr>
        <w:t xml:space="preserve"> si intende l’importo su base annua comprensivo di TFR, oneri previdenziali e assistenziali e di ogni altro onere/contributo previsto ed erogato dall’operatore economico.</w:t>
      </w:r>
    </w:p>
    <w:p w14:paraId="722E93C8" w14:textId="77777777" w:rsidR="003E51A7" w:rsidRPr="004E7A2C" w:rsidRDefault="003E51A7">
      <w:pPr>
        <w:pStyle w:val="Testonotaapidipagina"/>
        <w:rPr>
          <w:rFonts w:ascii="Garamond" w:hAnsi="Garamond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A7"/>
    <w:rsid w:val="00090E7D"/>
    <w:rsid w:val="000B20BD"/>
    <w:rsid w:val="000F4C4F"/>
    <w:rsid w:val="00147804"/>
    <w:rsid w:val="0023232C"/>
    <w:rsid w:val="00375169"/>
    <w:rsid w:val="0039261C"/>
    <w:rsid w:val="003E51A7"/>
    <w:rsid w:val="00497F11"/>
    <w:rsid w:val="004D7B3B"/>
    <w:rsid w:val="004E7A2C"/>
    <w:rsid w:val="00507896"/>
    <w:rsid w:val="006F0635"/>
    <w:rsid w:val="00740433"/>
    <w:rsid w:val="00817820"/>
    <w:rsid w:val="008D77F7"/>
    <w:rsid w:val="008F1E94"/>
    <w:rsid w:val="00961F2A"/>
    <w:rsid w:val="009B00C9"/>
    <w:rsid w:val="00B12CAE"/>
    <w:rsid w:val="00B74C54"/>
    <w:rsid w:val="00B934A0"/>
    <w:rsid w:val="00C428BB"/>
    <w:rsid w:val="00CF66A9"/>
    <w:rsid w:val="00E74212"/>
    <w:rsid w:val="00F9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B8C3E"/>
  <w15:docId w15:val="{1745BACF-6EA3-4662-97A5-B47DACB7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E51A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E51A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E51A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078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896"/>
  </w:style>
  <w:style w:type="paragraph" w:styleId="Pidipagina">
    <w:name w:val="footer"/>
    <w:basedOn w:val="Normale"/>
    <w:link w:val="PidipaginaCarattere"/>
    <w:uiPriority w:val="99"/>
    <w:unhideWhenUsed/>
    <w:rsid w:val="005078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896"/>
  </w:style>
  <w:style w:type="paragraph" w:styleId="Paragrafoelenco">
    <w:name w:val="List Paragraph"/>
    <w:basedOn w:val="Normale"/>
    <w:uiPriority w:val="34"/>
    <w:qFormat/>
    <w:rsid w:val="00375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926E35C3ABD4292458953651D1F6E" ma:contentTypeVersion="16" ma:contentTypeDescription="Creare un nuovo documento." ma:contentTypeScope="" ma:versionID="729d75bda6a605bd966e6977826e0ef2">
  <xsd:schema xmlns:xsd="http://www.w3.org/2001/XMLSchema" xmlns:xs="http://www.w3.org/2001/XMLSchema" xmlns:p="http://schemas.microsoft.com/office/2006/metadata/properties" xmlns:ns2="4a856210-64e5-430f-9342-10d3922fcec9" xmlns:ns3="33d22b40-4963-4ec2-bc61-ee1c4e4cb674" targetNamespace="http://schemas.microsoft.com/office/2006/metadata/properties" ma:root="true" ma:fieldsID="8a07f4d67836756810d72b590555dbf2" ns2:_="" ns3:_="">
    <xsd:import namespace="4a856210-64e5-430f-9342-10d3922fcec9"/>
    <xsd:import namespace="33d22b40-4963-4ec2-bc61-ee1c4e4cb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pprove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56210-64e5-430f-9342-10d3922fc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1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2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22b40-4963-4ec2-bc61-ee1c4e4cb6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171ba7-c806-47ad-98c0-7b8729d914b3}" ma:internalName="TaxCatchAll" ma:showField="CatchAllData" ma:web="33d22b40-4963-4ec2-bc61-ee1c4e4cb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22b40-4963-4ec2-bc61-ee1c4e4cb674" xsi:nil="true"/>
    <lcf76f155ced4ddcb4097134ff3c332f xmlns="4a856210-64e5-430f-9342-10d3922fcec9">
      <Terms xmlns="http://schemas.microsoft.com/office/infopath/2007/PartnerControls"/>
    </lcf76f155ced4ddcb4097134ff3c332f>
    <Approver xmlns="4a856210-64e5-430f-9342-10d3922fcec9" xsi:nil="true"/>
    <_Flow_SignoffStatus xmlns="4a856210-64e5-430f-9342-10d3922fcec9" xsi:nil="true"/>
  </documentManagement>
</p:properties>
</file>

<file path=customXml/itemProps1.xml><?xml version="1.0" encoding="utf-8"?>
<ds:datastoreItem xmlns:ds="http://schemas.openxmlformats.org/officeDocument/2006/customXml" ds:itemID="{BEDE8663-A31F-4576-BEA2-D79BAA07DD60}"/>
</file>

<file path=customXml/itemProps2.xml><?xml version="1.0" encoding="utf-8"?>
<ds:datastoreItem xmlns:ds="http://schemas.openxmlformats.org/officeDocument/2006/customXml" ds:itemID="{B4BD3067-D266-44B4-BEE4-42A0884018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655228-20FC-4743-859C-529BC0201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16F0FC-F2C2-428C-9EAF-DC2C03F31DF0}">
  <ds:schemaRefs>
    <ds:schemaRef ds:uri="http://schemas.microsoft.com/office/2006/metadata/properties"/>
    <ds:schemaRef ds:uri="http://schemas.microsoft.com/office/infopath/2007/PartnerControls"/>
    <ds:schemaRef ds:uri="5f2d7478-10da-453c-a348-53e3545252c0"/>
    <ds:schemaRef ds:uri="42a8111e-54bb-45a0-8aab-932787865a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delle Entrate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FUNARO MARIA GRAZIA</dc:creator>
  <cp:lastModifiedBy>Alfonso Laiena</cp:lastModifiedBy>
  <cp:revision>2</cp:revision>
  <cp:lastPrinted>2022-02-24T16:30:00Z</cp:lastPrinted>
  <dcterms:created xsi:type="dcterms:W3CDTF">2026-06-03T11:10:00Z</dcterms:created>
  <dcterms:modified xsi:type="dcterms:W3CDTF">2026-06-03T11:10:00Z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196fb-d3f7-4981-b3d1-2458037697d8_Enabled">
    <vt:lpwstr>true</vt:lpwstr>
  </property>
  <property fmtid="{D5CDD505-2E9C-101B-9397-08002B2CF9AE}" pid="3" name="MSIP_Label_2b3196fb-d3f7-4981-b3d1-2458037697d8_SetDate">
    <vt:lpwstr>2024-05-15T06:03:03Z</vt:lpwstr>
  </property>
  <property fmtid="{D5CDD505-2E9C-101B-9397-08002B2CF9AE}" pid="4" name="MSIP_Label_2b3196fb-d3f7-4981-b3d1-2458037697d8_Method">
    <vt:lpwstr>Privileged</vt:lpwstr>
  </property>
  <property fmtid="{D5CDD505-2E9C-101B-9397-08002B2CF9AE}" pid="5" name="MSIP_Label_2b3196fb-d3f7-4981-b3d1-2458037697d8_Name">
    <vt:lpwstr>Pubblico</vt:lpwstr>
  </property>
  <property fmtid="{D5CDD505-2E9C-101B-9397-08002B2CF9AE}" pid="6" name="MSIP_Label_2b3196fb-d3f7-4981-b3d1-2458037697d8_SiteId">
    <vt:lpwstr>dc5ab1ad-4533-49df-8e99-26421b43b959</vt:lpwstr>
  </property>
  <property fmtid="{D5CDD505-2E9C-101B-9397-08002B2CF9AE}" pid="7" name="MSIP_Label_2b3196fb-d3f7-4981-b3d1-2458037697d8_ActionId">
    <vt:lpwstr>ff88876c-e900-475c-a813-2f5dcef9eb2a</vt:lpwstr>
  </property>
  <property fmtid="{D5CDD505-2E9C-101B-9397-08002B2CF9AE}" pid="8" name="MSIP_Label_2b3196fb-d3f7-4981-b3d1-2458037697d8_ContentBits">
    <vt:lpwstr>0</vt:lpwstr>
  </property>
  <property fmtid="{D5CDD505-2E9C-101B-9397-08002B2CF9AE}" pid="9" name="ContentTypeId">
    <vt:lpwstr>0x010100141926E35C3ABD4292458953651D1F6E</vt:lpwstr>
  </property>
  <property fmtid="{D5CDD505-2E9C-101B-9397-08002B2CF9AE}" pid="10" name="MSIP_Label_5097a60d-5525-435b-8989-8eb48ac0c8cd_Enabled">
    <vt:lpwstr>true</vt:lpwstr>
  </property>
  <property fmtid="{D5CDD505-2E9C-101B-9397-08002B2CF9AE}" pid="11" name="MSIP_Label_5097a60d-5525-435b-8989-8eb48ac0c8cd_SetDate">
    <vt:lpwstr>2025-10-29T08:13:25Z</vt:lpwstr>
  </property>
  <property fmtid="{D5CDD505-2E9C-101B-9397-08002B2CF9AE}" pid="12" name="MSIP_Label_5097a60d-5525-435b-8989-8eb48ac0c8cd_Method">
    <vt:lpwstr>Standard</vt:lpwstr>
  </property>
  <property fmtid="{D5CDD505-2E9C-101B-9397-08002B2CF9AE}" pid="13" name="MSIP_Label_5097a60d-5525-435b-8989-8eb48ac0c8cd_Name">
    <vt:lpwstr>defa4170-0d19-0005-0004-bc88714345d2</vt:lpwstr>
  </property>
  <property fmtid="{D5CDD505-2E9C-101B-9397-08002B2CF9AE}" pid="14" name="MSIP_Label_5097a60d-5525-435b-8989-8eb48ac0c8cd_SiteId">
    <vt:lpwstr>3e90938b-8b27-4762-b4e8-006a8127a119</vt:lpwstr>
  </property>
  <property fmtid="{D5CDD505-2E9C-101B-9397-08002B2CF9AE}" pid="15" name="MSIP_Label_5097a60d-5525-435b-8989-8eb48ac0c8cd_ActionId">
    <vt:lpwstr>59fa18d5-3540-47bd-a3e3-7988eaf09c6f</vt:lpwstr>
  </property>
  <property fmtid="{D5CDD505-2E9C-101B-9397-08002B2CF9AE}" pid="16" name="MSIP_Label_5097a60d-5525-435b-8989-8eb48ac0c8cd_ContentBits">
    <vt:lpwstr>0</vt:lpwstr>
  </property>
  <property fmtid="{D5CDD505-2E9C-101B-9397-08002B2CF9AE}" pid="17" name="MSIP_Label_5097a60d-5525-435b-8989-8eb48ac0c8cd_Tag">
    <vt:lpwstr>10, 3, 0, 1</vt:lpwstr>
  </property>
  <property fmtid="{D5CDD505-2E9C-101B-9397-08002B2CF9AE}" pid="18" name="MediaServiceImageTags">
    <vt:lpwstr/>
  </property>
</Properties>
</file>